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0722" w:rsidRDefault="001E0722" w:rsidP="00862587">
      <w:pPr>
        <w:jc w:val="center"/>
        <w:rPr>
          <w:rFonts w:ascii="Times New Roman" w:hAnsi="Times New Roman" w:cs="Times New Roman"/>
          <w:sz w:val="24"/>
          <w:szCs w:val="24"/>
        </w:rPr>
      </w:pPr>
      <w:bookmarkStart w:id="0" w:name="_GoBack"/>
      <w:bookmarkEnd w:id="0"/>
    </w:p>
    <w:p w:rsidR="00862587" w:rsidRDefault="00862587" w:rsidP="00862587">
      <w:pPr>
        <w:jc w:val="center"/>
        <w:rPr>
          <w:rFonts w:ascii="Times New Roman" w:hAnsi="Times New Roman" w:cs="Times New Roman"/>
          <w:sz w:val="24"/>
          <w:szCs w:val="24"/>
        </w:rPr>
      </w:pPr>
    </w:p>
    <w:p w:rsidR="00862587" w:rsidRDefault="00862587" w:rsidP="00862587">
      <w:pPr>
        <w:jc w:val="center"/>
        <w:rPr>
          <w:rFonts w:ascii="Times New Roman" w:hAnsi="Times New Roman" w:cs="Times New Roman"/>
          <w:sz w:val="24"/>
          <w:szCs w:val="24"/>
        </w:rPr>
      </w:pPr>
    </w:p>
    <w:p w:rsidR="00862587" w:rsidRDefault="00862587" w:rsidP="00862587">
      <w:pPr>
        <w:jc w:val="center"/>
        <w:rPr>
          <w:rFonts w:ascii="Times New Roman" w:hAnsi="Times New Roman" w:cs="Times New Roman"/>
          <w:sz w:val="24"/>
          <w:szCs w:val="24"/>
        </w:rPr>
      </w:pPr>
    </w:p>
    <w:p w:rsidR="00862587" w:rsidRDefault="00862587" w:rsidP="00862587">
      <w:pPr>
        <w:jc w:val="center"/>
        <w:rPr>
          <w:rFonts w:ascii="Times New Roman" w:hAnsi="Times New Roman" w:cs="Times New Roman"/>
          <w:sz w:val="24"/>
          <w:szCs w:val="24"/>
        </w:rPr>
      </w:pPr>
    </w:p>
    <w:p w:rsidR="00862587" w:rsidRDefault="00862587" w:rsidP="00862587">
      <w:pPr>
        <w:jc w:val="center"/>
        <w:rPr>
          <w:rFonts w:ascii="Times New Roman" w:hAnsi="Times New Roman" w:cs="Times New Roman"/>
          <w:sz w:val="24"/>
          <w:szCs w:val="24"/>
        </w:rPr>
      </w:pPr>
    </w:p>
    <w:p w:rsidR="00862587" w:rsidRDefault="00862587" w:rsidP="00862587">
      <w:pPr>
        <w:jc w:val="center"/>
        <w:rPr>
          <w:rFonts w:ascii="Times New Roman" w:hAnsi="Times New Roman" w:cs="Times New Roman"/>
          <w:sz w:val="24"/>
          <w:szCs w:val="24"/>
        </w:rPr>
      </w:pPr>
    </w:p>
    <w:p w:rsidR="00862587" w:rsidRDefault="00862587" w:rsidP="00862587">
      <w:pPr>
        <w:jc w:val="center"/>
        <w:rPr>
          <w:rFonts w:ascii="Times New Roman" w:hAnsi="Times New Roman" w:cs="Times New Roman"/>
          <w:sz w:val="24"/>
          <w:szCs w:val="24"/>
        </w:rPr>
      </w:pPr>
    </w:p>
    <w:p w:rsidR="00862587" w:rsidRDefault="00862587" w:rsidP="00862587">
      <w:pPr>
        <w:jc w:val="center"/>
        <w:rPr>
          <w:rFonts w:ascii="Times New Roman" w:hAnsi="Times New Roman" w:cs="Times New Roman"/>
          <w:sz w:val="24"/>
          <w:szCs w:val="24"/>
        </w:rPr>
      </w:pPr>
    </w:p>
    <w:p w:rsidR="00862587" w:rsidRDefault="00862587" w:rsidP="00862587">
      <w:pPr>
        <w:jc w:val="center"/>
        <w:rPr>
          <w:rFonts w:ascii="Times New Roman" w:hAnsi="Times New Roman" w:cs="Times New Roman"/>
          <w:sz w:val="24"/>
          <w:szCs w:val="24"/>
        </w:rPr>
      </w:pPr>
    </w:p>
    <w:p w:rsidR="00862587" w:rsidRDefault="00686B57" w:rsidP="00862587">
      <w:pPr>
        <w:jc w:val="center"/>
        <w:rPr>
          <w:rFonts w:ascii="Times New Roman" w:hAnsi="Times New Roman" w:cs="Times New Roman"/>
          <w:sz w:val="24"/>
          <w:szCs w:val="24"/>
        </w:rPr>
      </w:pPr>
      <w:r>
        <w:rPr>
          <w:rFonts w:ascii="Times New Roman" w:hAnsi="Times New Roman" w:cs="Times New Roman"/>
          <w:sz w:val="24"/>
          <w:szCs w:val="24"/>
        </w:rPr>
        <w:t>Complementary and Alternative Medicine (CAM) Speaker Notes</w:t>
      </w:r>
    </w:p>
    <w:p w:rsidR="00862587" w:rsidRDefault="00686B57" w:rsidP="00862587">
      <w:pPr>
        <w:jc w:val="center"/>
        <w:rPr>
          <w:rFonts w:ascii="Times New Roman" w:hAnsi="Times New Roman" w:cs="Times New Roman"/>
          <w:sz w:val="24"/>
          <w:szCs w:val="24"/>
        </w:rPr>
      </w:pPr>
      <w:r>
        <w:rPr>
          <w:rFonts w:ascii="Times New Roman" w:hAnsi="Times New Roman" w:cs="Times New Roman"/>
          <w:sz w:val="24"/>
          <w:szCs w:val="24"/>
        </w:rPr>
        <w:t>Name</w:t>
      </w:r>
    </w:p>
    <w:p w:rsidR="00862587" w:rsidRDefault="00686B57" w:rsidP="00862587">
      <w:pPr>
        <w:jc w:val="center"/>
        <w:rPr>
          <w:rFonts w:ascii="Times New Roman" w:hAnsi="Times New Roman" w:cs="Times New Roman"/>
          <w:sz w:val="24"/>
          <w:szCs w:val="24"/>
        </w:rPr>
      </w:pPr>
      <w:r>
        <w:rPr>
          <w:rFonts w:ascii="Times New Roman" w:hAnsi="Times New Roman" w:cs="Times New Roman"/>
          <w:sz w:val="24"/>
          <w:szCs w:val="24"/>
        </w:rPr>
        <w:t>Institution</w:t>
      </w:r>
    </w:p>
    <w:p w:rsidR="00862587" w:rsidRDefault="00862587" w:rsidP="00862587">
      <w:pPr>
        <w:jc w:val="center"/>
        <w:rPr>
          <w:rFonts w:ascii="Times New Roman" w:hAnsi="Times New Roman" w:cs="Times New Roman"/>
          <w:sz w:val="24"/>
          <w:szCs w:val="24"/>
        </w:rPr>
      </w:pPr>
    </w:p>
    <w:p w:rsidR="00862587" w:rsidRDefault="00862587" w:rsidP="00862587">
      <w:pPr>
        <w:jc w:val="center"/>
        <w:rPr>
          <w:rFonts w:ascii="Times New Roman" w:hAnsi="Times New Roman" w:cs="Times New Roman"/>
          <w:sz w:val="24"/>
          <w:szCs w:val="24"/>
        </w:rPr>
      </w:pPr>
    </w:p>
    <w:p w:rsidR="00862587" w:rsidRDefault="00862587" w:rsidP="00862587">
      <w:pPr>
        <w:jc w:val="center"/>
        <w:rPr>
          <w:rFonts w:ascii="Times New Roman" w:hAnsi="Times New Roman" w:cs="Times New Roman"/>
          <w:sz w:val="24"/>
          <w:szCs w:val="24"/>
        </w:rPr>
      </w:pPr>
    </w:p>
    <w:p w:rsidR="00862587" w:rsidRDefault="00862587" w:rsidP="00862587">
      <w:pPr>
        <w:jc w:val="center"/>
        <w:rPr>
          <w:rFonts w:ascii="Times New Roman" w:hAnsi="Times New Roman" w:cs="Times New Roman"/>
          <w:sz w:val="24"/>
          <w:szCs w:val="24"/>
        </w:rPr>
      </w:pPr>
    </w:p>
    <w:p w:rsidR="00862587" w:rsidRDefault="00862587" w:rsidP="00862587">
      <w:pPr>
        <w:jc w:val="center"/>
        <w:rPr>
          <w:rFonts w:ascii="Times New Roman" w:hAnsi="Times New Roman" w:cs="Times New Roman"/>
          <w:sz w:val="24"/>
          <w:szCs w:val="24"/>
        </w:rPr>
      </w:pPr>
    </w:p>
    <w:p w:rsidR="00862587" w:rsidRDefault="00862587" w:rsidP="00862587">
      <w:pPr>
        <w:jc w:val="center"/>
        <w:rPr>
          <w:rFonts w:ascii="Times New Roman" w:hAnsi="Times New Roman" w:cs="Times New Roman"/>
          <w:sz w:val="24"/>
          <w:szCs w:val="24"/>
        </w:rPr>
      </w:pPr>
    </w:p>
    <w:p w:rsidR="00862587" w:rsidRDefault="00862587" w:rsidP="00862587">
      <w:pPr>
        <w:jc w:val="center"/>
        <w:rPr>
          <w:rFonts w:ascii="Times New Roman" w:hAnsi="Times New Roman" w:cs="Times New Roman"/>
          <w:sz w:val="24"/>
          <w:szCs w:val="24"/>
        </w:rPr>
      </w:pPr>
    </w:p>
    <w:p w:rsidR="00862587" w:rsidRDefault="00862587" w:rsidP="00862587">
      <w:pPr>
        <w:jc w:val="center"/>
        <w:rPr>
          <w:rFonts w:ascii="Times New Roman" w:hAnsi="Times New Roman" w:cs="Times New Roman"/>
          <w:sz w:val="24"/>
          <w:szCs w:val="24"/>
        </w:rPr>
      </w:pPr>
    </w:p>
    <w:p w:rsidR="00862587" w:rsidRDefault="00862587" w:rsidP="00862587">
      <w:pPr>
        <w:jc w:val="center"/>
        <w:rPr>
          <w:rFonts w:ascii="Times New Roman" w:hAnsi="Times New Roman" w:cs="Times New Roman"/>
          <w:sz w:val="24"/>
          <w:szCs w:val="24"/>
        </w:rPr>
      </w:pPr>
    </w:p>
    <w:p w:rsidR="00862587" w:rsidRDefault="00862587" w:rsidP="00862587">
      <w:pPr>
        <w:jc w:val="center"/>
        <w:rPr>
          <w:rFonts w:ascii="Times New Roman" w:hAnsi="Times New Roman" w:cs="Times New Roman"/>
          <w:sz w:val="24"/>
          <w:szCs w:val="24"/>
        </w:rPr>
      </w:pPr>
    </w:p>
    <w:p w:rsidR="00862587" w:rsidRDefault="00686B57" w:rsidP="00862587">
      <w:pPr>
        <w:jc w:val="center"/>
        <w:rPr>
          <w:rFonts w:ascii="Times New Roman" w:hAnsi="Times New Roman" w:cs="Times New Roman"/>
          <w:sz w:val="24"/>
          <w:szCs w:val="24"/>
        </w:rPr>
      </w:pPr>
      <w:r>
        <w:rPr>
          <w:rFonts w:ascii="Times New Roman" w:hAnsi="Times New Roman" w:cs="Times New Roman"/>
          <w:sz w:val="24"/>
          <w:szCs w:val="24"/>
        </w:rPr>
        <w:t xml:space="preserve"> </w:t>
      </w:r>
    </w:p>
    <w:p w:rsidR="00862587" w:rsidRDefault="00862587" w:rsidP="00862587">
      <w:pPr>
        <w:jc w:val="center"/>
        <w:rPr>
          <w:rFonts w:ascii="Times New Roman" w:hAnsi="Times New Roman" w:cs="Times New Roman"/>
          <w:sz w:val="24"/>
          <w:szCs w:val="24"/>
        </w:rPr>
      </w:pPr>
    </w:p>
    <w:p w:rsidR="00862587" w:rsidRDefault="00686B57" w:rsidP="00862587">
      <w:pPr>
        <w:rPr>
          <w:rFonts w:ascii="Times New Roman" w:hAnsi="Times New Roman" w:cs="Times New Roman"/>
          <w:sz w:val="24"/>
          <w:szCs w:val="24"/>
        </w:rPr>
      </w:pPr>
      <w:r>
        <w:rPr>
          <w:rFonts w:ascii="Times New Roman" w:hAnsi="Times New Roman" w:cs="Times New Roman"/>
          <w:sz w:val="24"/>
          <w:szCs w:val="24"/>
        </w:rPr>
        <w:lastRenderedPageBreak/>
        <w:t>Slide one</w:t>
      </w:r>
      <w:r w:rsidR="0062565D">
        <w:rPr>
          <w:rFonts w:ascii="Times New Roman" w:hAnsi="Times New Roman" w:cs="Times New Roman"/>
          <w:sz w:val="24"/>
          <w:szCs w:val="24"/>
        </w:rPr>
        <w:t xml:space="preserve"> and two</w:t>
      </w:r>
    </w:p>
    <w:p w:rsidR="00862587" w:rsidRDefault="00686B57" w:rsidP="0062565D">
      <w:pPr>
        <w:ind w:firstLine="720"/>
        <w:rPr>
          <w:rFonts w:ascii="Times New Roman" w:hAnsi="Times New Roman" w:cs="Times New Roman"/>
          <w:sz w:val="24"/>
          <w:szCs w:val="24"/>
        </w:rPr>
      </w:pPr>
      <w:r>
        <w:rPr>
          <w:rFonts w:ascii="Times New Roman" w:hAnsi="Times New Roman" w:cs="Times New Roman"/>
          <w:sz w:val="24"/>
          <w:szCs w:val="24"/>
        </w:rPr>
        <w:t>CAM</w:t>
      </w:r>
      <w:r>
        <w:rPr>
          <w:rFonts w:ascii="Times New Roman" w:hAnsi="Times New Roman" w:cs="Times New Roman"/>
          <w:sz w:val="24"/>
          <w:szCs w:val="24"/>
        </w:rPr>
        <w:t xml:space="preserve"> is used to describe practices and products that people use as therapy instead of using regular biomedical services.  The practice is not common in the United States and is faced with resistance. However, the U.S national institute of health has categorize</w:t>
      </w:r>
      <w:r>
        <w:rPr>
          <w:rFonts w:ascii="Times New Roman" w:hAnsi="Times New Roman" w:cs="Times New Roman"/>
          <w:sz w:val="24"/>
          <w:szCs w:val="24"/>
        </w:rPr>
        <w:t xml:space="preserve">d these practices into five depending on the procedures used and the aim.  These groups are; biological-based practices, </w:t>
      </w:r>
      <w:r w:rsidR="0062565D">
        <w:rPr>
          <w:rFonts w:ascii="Times New Roman" w:hAnsi="Times New Roman" w:cs="Times New Roman"/>
          <w:sz w:val="24"/>
          <w:szCs w:val="24"/>
        </w:rPr>
        <w:t>manipulative and body-based practices, mind-body medicine, alternative medical system, and energy system. Patients with unsolved back pain may have manipulative and body practices such as massage therapy, acupuncture, and spinal manipulation. A cost-effective analysis was done to determine the most effective approach to treat patients with unresolved back pain to be incorporated by Splendid Hills Hospital.</w:t>
      </w:r>
    </w:p>
    <w:p w:rsidR="0062565D" w:rsidRDefault="00686B57" w:rsidP="0062565D">
      <w:pPr>
        <w:rPr>
          <w:rFonts w:ascii="Times New Roman" w:hAnsi="Times New Roman" w:cs="Times New Roman"/>
          <w:sz w:val="24"/>
          <w:szCs w:val="24"/>
        </w:rPr>
      </w:pPr>
      <w:r>
        <w:rPr>
          <w:rFonts w:ascii="Times New Roman" w:hAnsi="Times New Roman" w:cs="Times New Roman"/>
          <w:sz w:val="24"/>
          <w:szCs w:val="24"/>
        </w:rPr>
        <w:t>Slide Three, Four, five &amp; 6</w:t>
      </w:r>
    </w:p>
    <w:p w:rsidR="00DD1FE2" w:rsidRDefault="00686B57" w:rsidP="0062565D">
      <w:pPr>
        <w:rPr>
          <w:rFonts w:ascii="Times New Roman" w:hAnsi="Times New Roman" w:cs="Times New Roman"/>
          <w:sz w:val="24"/>
          <w:szCs w:val="24"/>
        </w:rPr>
      </w:pPr>
      <w:r>
        <w:rPr>
          <w:rFonts w:ascii="Times New Roman" w:hAnsi="Times New Roman" w:cs="Times New Roman"/>
          <w:sz w:val="24"/>
          <w:szCs w:val="24"/>
        </w:rPr>
        <w:tab/>
        <w:t xml:space="preserve">To determine the best alternative to use, it is assumed that Splendid Hill Hospital will </w:t>
      </w:r>
      <w:r w:rsidR="00D724BE">
        <w:rPr>
          <w:rFonts w:ascii="Times New Roman" w:hAnsi="Times New Roman" w:cs="Times New Roman"/>
          <w:sz w:val="24"/>
          <w:szCs w:val="24"/>
        </w:rPr>
        <w:t>receive 150 patients per year. Every care provider required will be working for 50 weeks per year. For every procedure, a single clerical staff will be required to work for two hours per week and receive a $ 12.10 payment per hour. For spinal manipulation, a radiologist and X-ray technologist will be required to work for one hour a week and be paid $72 and $12.30 per hour. Other costs per procedure are calculated to develop fixed cost, variable cost and total cost for each of them.</w:t>
      </w:r>
      <w:r>
        <w:rPr>
          <w:rFonts w:ascii="Times New Roman" w:hAnsi="Times New Roman" w:cs="Times New Roman"/>
          <w:sz w:val="24"/>
          <w:szCs w:val="24"/>
        </w:rPr>
        <w:t xml:space="preserve"> The</w:t>
      </w:r>
      <w:r w:rsidR="00D724BE">
        <w:rPr>
          <w:rFonts w:ascii="Times New Roman" w:hAnsi="Times New Roman" w:cs="Times New Roman"/>
          <w:sz w:val="24"/>
          <w:szCs w:val="24"/>
        </w:rPr>
        <w:t xml:space="preserve"> </w:t>
      </w:r>
      <w:r>
        <w:rPr>
          <w:rFonts w:ascii="Times New Roman" w:hAnsi="Times New Roman" w:cs="Times New Roman"/>
          <w:sz w:val="24"/>
          <w:szCs w:val="24"/>
        </w:rPr>
        <w:t xml:space="preserve">total cost of acupuncture is $34,925, massage therapy $31,336.50, and spinal manipulation $58666.50. </w:t>
      </w:r>
    </w:p>
    <w:p w:rsidR="00DD1FE2" w:rsidRDefault="00686B57" w:rsidP="0062565D">
      <w:pPr>
        <w:rPr>
          <w:rFonts w:ascii="Times New Roman" w:hAnsi="Times New Roman" w:cs="Times New Roman"/>
          <w:sz w:val="24"/>
          <w:szCs w:val="24"/>
        </w:rPr>
      </w:pPr>
      <w:r>
        <w:rPr>
          <w:rFonts w:ascii="Times New Roman" w:hAnsi="Times New Roman" w:cs="Times New Roman"/>
          <w:sz w:val="24"/>
          <w:szCs w:val="24"/>
        </w:rPr>
        <w:t>Slide seven</w:t>
      </w:r>
    </w:p>
    <w:p w:rsidR="0062565D" w:rsidRDefault="00686B57" w:rsidP="0062565D">
      <w:pPr>
        <w:rPr>
          <w:rFonts w:ascii="Times New Roman" w:hAnsi="Times New Roman" w:cs="Times New Roman"/>
          <w:sz w:val="24"/>
          <w:szCs w:val="24"/>
        </w:rPr>
      </w:pPr>
      <w:r>
        <w:rPr>
          <w:rFonts w:ascii="Times New Roman" w:hAnsi="Times New Roman" w:cs="Times New Roman"/>
          <w:sz w:val="24"/>
          <w:szCs w:val="24"/>
        </w:rPr>
        <w:tab/>
        <w:t>Based on the above CEA, t</w:t>
      </w:r>
      <w:r>
        <w:rPr>
          <w:rFonts w:ascii="Times New Roman" w:hAnsi="Times New Roman" w:cs="Times New Roman"/>
          <w:sz w:val="24"/>
          <w:szCs w:val="24"/>
        </w:rPr>
        <w:t>he best alternative of CAM to be used in Splendid Hills H</w:t>
      </w:r>
      <w:r w:rsidR="00B54999">
        <w:rPr>
          <w:rFonts w:ascii="Times New Roman" w:hAnsi="Times New Roman" w:cs="Times New Roman"/>
          <w:sz w:val="24"/>
          <w:szCs w:val="24"/>
        </w:rPr>
        <w:t>ospital is Massage therapy with a total cost of $</w:t>
      </w:r>
      <w:r>
        <w:rPr>
          <w:rFonts w:ascii="Times New Roman" w:hAnsi="Times New Roman" w:cs="Times New Roman"/>
          <w:sz w:val="24"/>
          <w:szCs w:val="24"/>
        </w:rPr>
        <w:t>31, 336.50.</w:t>
      </w:r>
      <w:r w:rsidR="00B54999">
        <w:rPr>
          <w:rFonts w:ascii="Times New Roman" w:hAnsi="Times New Roman" w:cs="Times New Roman"/>
          <w:sz w:val="24"/>
          <w:szCs w:val="24"/>
        </w:rPr>
        <w:t xml:space="preserve"> Massage therapy is assessed through its ability to help achieve positive health outcomes.  Clinical assessment can be assessed trough postural </w:t>
      </w:r>
      <w:r w:rsidR="008345D3">
        <w:rPr>
          <w:rFonts w:ascii="Times New Roman" w:hAnsi="Times New Roman" w:cs="Times New Roman"/>
          <w:sz w:val="24"/>
          <w:szCs w:val="24"/>
        </w:rPr>
        <w:t>assessment, which</w:t>
      </w:r>
      <w:r w:rsidR="00B54999">
        <w:rPr>
          <w:rFonts w:ascii="Times New Roman" w:hAnsi="Times New Roman" w:cs="Times New Roman"/>
          <w:sz w:val="24"/>
          <w:szCs w:val="24"/>
        </w:rPr>
        <w:t xml:space="preserve"> </w:t>
      </w:r>
      <w:r w:rsidR="008345D3">
        <w:rPr>
          <w:rFonts w:ascii="Times New Roman" w:hAnsi="Times New Roman" w:cs="Times New Roman"/>
          <w:sz w:val="24"/>
          <w:szCs w:val="24"/>
        </w:rPr>
        <w:t>w</w:t>
      </w:r>
      <w:r w:rsidR="00B54999">
        <w:rPr>
          <w:rFonts w:ascii="Times New Roman" w:hAnsi="Times New Roman" w:cs="Times New Roman"/>
          <w:sz w:val="24"/>
          <w:szCs w:val="24"/>
        </w:rPr>
        <w:t xml:space="preserve">ill show the body relates to gravity by measuring the shoulder and pelvic girdle. </w:t>
      </w:r>
      <w:r w:rsidR="008345D3">
        <w:rPr>
          <w:rFonts w:ascii="Times New Roman" w:hAnsi="Times New Roman" w:cs="Times New Roman"/>
          <w:sz w:val="24"/>
          <w:szCs w:val="24"/>
        </w:rPr>
        <w:t>Muscle testing, neurological testing and pain questionnaire can also be used to assess massage therapy.</w:t>
      </w:r>
    </w:p>
    <w:p w:rsidR="008345D3" w:rsidRPr="00862587" w:rsidRDefault="008345D3" w:rsidP="0062565D">
      <w:pPr>
        <w:rPr>
          <w:rFonts w:ascii="Times New Roman" w:hAnsi="Times New Roman" w:cs="Times New Roman"/>
          <w:sz w:val="24"/>
          <w:szCs w:val="24"/>
        </w:rPr>
      </w:pPr>
    </w:p>
    <w:sectPr w:rsidR="008345D3" w:rsidRPr="008625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2587"/>
    <w:rsid w:val="001E0722"/>
    <w:rsid w:val="002F4141"/>
    <w:rsid w:val="005E0A9B"/>
    <w:rsid w:val="0062565D"/>
    <w:rsid w:val="00686B57"/>
    <w:rsid w:val="008345D3"/>
    <w:rsid w:val="00862587"/>
    <w:rsid w:val="00B54999"/>
    <w:rsid w:val="00D724BE"/>
    <w:rsid w:val="00DD1F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316</Words>
  <Characters>1807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2019-09-30T11:02:00Z</dcterms:created>
  <dcterms:modified xsi:type="dcterms:W3CDTF">2019-09-30T11:02:00Z</dcterms:modified>
</cp:coreProperties>
</file>